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2E" w:rsidRDefault="00DC432E" w:rsidP="00DC432E">
      <w:pPr>
        <w:autoSpaceDE w:val="0"/>
        <w:autoSpaceDN w:val="0"/>
        <w:adjustRightInd w:val="0"/>
        <w:ind w:left="9912"/>
        <w:jc w:val="center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№ 4</w:t>
      </w:r>
    </w:p>
    <w:p w:rsidR="00DC432E" w:rsidRDefault="00DC432E" w:rsidP="00DC432E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администрации города Мурманска</w:t>
      </w:r>
    </w:p>
    <w:p w:rsidR="00DC432E" w:rsidRDefault="00507BD3" w:rsidP="00DC432E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30.06.2014 № 2113</w:t>
      </w:r>
    </w:p>
    <w:p w:rsidR="00DC432E" w:rsidRDefault="00DC432E" w:rsidP="00DC432E">
      <w:pPr>
        <w:widowControl w:val="0"/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 П</w:t>
      </w:r>
      <w:r w:rsidRPr="00144B3F">
        <w:rPr>
          <w:bCs/>
          <w:sz w:val="28"/>
          <w:szCs w:val="28"/>
        </w:rPr>
        <w:t xml:space="preserve">еречень основных мероприятий ВЦП  </w:t>
      </w:r>
    </w:p>
    <w:p w:rsidR="00DC432E" w:rsidRPr="00144B3F" w:rsidRDefault="00DC432E" w:rsidP="00DC432E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1"/>
        <w:gridCol w:w="1407"/>
        <w:gridCol w:w="850"/>
        <w:gridCol w:w="993"/>
        <w:gridCol w:w="1134"/>
        <w:gridCol w:w="1064"/>
        <w:gridCol w:w="70"/>
        <w:gridCol w:w="992"/>
        <w:gridCol w:w="1701"/>
        <w:gridCol w:w="850"/>
        <w:gridCol w:w="851"/>
        <w:gridCol w:w="850"/>
        <w:gridCol w:w="1560"/>
      </w:tblGrid>
      <w:tr w:rsidR="00DC432E" w:rsidRPr="00AF43F4" w:rsidTr="00041A0E">
        <w:trPr>
          <w:trHeight w:val="152"/>
        </w:trPr>
        <w:tc>
          <w:tcPr>
            <w:tcW w:w="534" w:type="dxa"/>
            <w:vMerge w:val="restart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№ п/п</w:t>
            </w:r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 xml:space="preserve">Цель, задачи,  </w:t>
            </w:r>
            <w:r w:rsidRPr="00AF43F4">
              <w:br/>
              <w:t xml:space="preserve">   основные   </w:t>
            </w:r>
            <w:r w:rsidRPr="00AF43F4">
              <w:br/>
              <w:t xml:space="preserve"> мероприятия</w:t>
            </w:r>
          </w:p>
        </w:tc>
        <w:tc>
          <w:tcPr>
            <w:tcW w:w="1407" w:type="dxa"/>
            <w:vMerge w:val="restart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 xml:space="preserve">Срок   </w:t>
            </w:r>
            <w:r w:rsidRPr="00AF43F4">
              <w:br/>
              <w:t>выполнения</w:t>
            </w:r>
            <w:r w:rsidRPr="00AF43F4">
              <w:br/>
              <w:t xml:space="preserve">(квартал, </w:t>
            </w:r>
            <w:r w:rsidRPr="00AF43F4">
              <w:br/>
              <w:t xml:space="preserve">   год)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proofErr w:type="spellStart"/>
            <w:proofErr w:type="gramStart"/>
            <w:r w:rsidRPr="00AF43F4">
              <w:t>Источ</w:t>
            </w:r>
            <w:r>
              <w:t>-</w:t>
            </w:r>
            <w:r w:rsidRPr="00AF43F4">
              <w:t>ники</w:t>
            </w:r>
            <w:proofErr w:type="spellEnd"/>
            <w:proofErr w:type="gramEnd"/>
            <w:r w:rsidRPr="00AF43F4">
              <w:t xml:space="preserve">   </w:t>
            </w:r>
            <w:r w:rsidRPr="00AF43F4">
              <w:br/>
            </w:r>
            <w:proofErr w:type="spellStart"/>
            <w:r w:rsidRPr="00AF43F4">
              <w:t>финан</w:t>
            </w:r>
            <w:r>
              <w:t>-</w:t>
            </w:r>
            <w:r w:rsidRPr="00AF43F4">
              <w:t>сирования</w:t>
            </w:r>
            <w:proofErr w:type="spellEnd"/>
            <w:r w:rsidRPr="00AF43F4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 xml:space="preserve">Объемы        </w:t>
            </w:r>
            <w:r w:rsidRPr="00AF43F4">
              <w:br/>
              <w:t xml:space="preserve">   финансирования,   </w:t>
            </w:r>
            <w:r w:rsidRPr="00AF43F4">
              <w:br/>
              <w:t xml:space="preserve">      тыс. руб.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 xml:space="preserve">Показатели (индикаторы)   </w:t>
            </w:r>
            <w:r w:rsidRPr="00AF43F4">
              <w:br/>
              <w:t xml:space="preserve"> результативности выполнения </w:t>
            </w:r>
            <w:r w:rsidRPr="00AF43F4">
              <w:br/>
              <w:t xml:space="preserve"> основных мероприятий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Исполнители,</w:t>
            </w:r>
            <w:r w:rsidRPr="00AF43F4">
              <w:br/>
              <w:t xml:space="preserve">  перечень  </w:t>
            </w:r>
            <w:r w:rsidRPr="00AF43F4">
              <w:br/>
              <w:t>организаций,</w:t>
            </w:r>
            <w:r w:rsidRPr="00AF43F4">
              <w:br/>
              <w:t xml:space="preserve">участвующих </w:t>
            </w:r>
            <w:r w:rsidRPr="00AF43F4">
              <w:br/>
              <w:t>в реализации</w:t>
            </w:r>
            <w:r w:rsidRPr="00AF43F4">
              <w:br/>
              <w:t xml:space="preserve">основных </w:t>
            </w:r>
            <w:r w:rsidRPr="00AF43F4">
              <w:br/>
              <w:t>мероприятий</w:t>
            </w:r>
            <w:r w:rsidRPr="00AF43F4">
              <w:rPr>
                <w:rFonts w:cs="Calibri"/>
                <w:vertAlign w:val="superscript"/>
              </w:rPr>
              <w:t xml:space="preserve"> </w:t>
            </w: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vMerge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7" w:type="dxa"/>
            <w:vMerge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2014</w:t>
            </w:r>
            <w:r w:rsidRPr="00AF43F4">
              <w:br/>
              <w:t xml:space="preserve"> год</w:t>
            </w:r>
          </w:p>
        </w:tc>
        <w:tc>
          <w:tcPr>
            <w:tcW w:w="106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2015 год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2016</w:t>
            </w:r>
            <w:r w:rsidRPr="00AF43F4">
              <w:br/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Наименование,</w:t>
            </w:r>
            <w:r w:rsidRPr="00AF43F4">
              <w:br/>
              <w:t>ед. измерения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2014</w:t>
            </w:r>
            <w:r w:rsidRPr="00AF43F4">
              <w:br/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2015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год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2016</w:t>
            </w:r>
            <w:r w:rsidRPr="00AF43F4">
              <w:br/>
              <w:t xml:space="preserve"> год</w:t>
            </w:r>
          </w:p>
        </w:tc>
        <w:tc>
          <w:tcPr>
            <w:tcW w:w="1560" w:type="dxa"/>
            <w:vMerge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1</w:t>
            </w:r>
          </w:p>
        </w:tc>
        <w:tc>
          <w:tcPr>
            <w:tcW w:w="2420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2</w:t>
            </w:r>
          </w:p>
        </w:tc>
        <w:tc>
          <w:tcPr>
            <w:tcW w:w="1407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4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5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6</w:t>
            </w:r>
          </w:p>
        </w:tc>
        <w:tc>
          <w:tcPr>
            <w:tcW w:w="106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7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8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9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11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12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13</w:t>
            </w:r>
          </w:p>
        </w:tc>
      </w:tr>
      <w:tr w:rsidR="00DC432E" w:rsidRPr="00AF43F4" w:rsidTr="00041A0E">
        <w:trPr>
          <w:trHeight w:val="152"/>
        </w:trPr>
        <w:tc>
          <w:tcPr>
            <w:tcW w:w="15276" w:type="dxa"/>
            <w:gridSpan w:val="15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Цель: повышение уровня защищенности граждан от чрезвычайных ситуаций природного и техногенного характера                                                                                     </w:t>
            </w: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1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>Участие в качестве органа       повседневного  управления в составе Мурманского городского звена по предупреждению и ликвидации чрезвычайных ситуаций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1-4 кв. </w:t>
            </w: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2014-2016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>
              <w:t>годы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Всего:        </w:t>
            </w:r>
            <w:r w:rsidRPr="00AF43F4">
              <w:br/>
              <w:t xml:space="preserve">в </w:t>
            </w:r>
            <w:proofErr w:type="spellStart"/>
            <w:r w:rsidRPr="00AF43F4">
              <w:t>т.ч</w:t>
            </w:r>
            <w:proofErr w:type="spellEnd"/>
            <w:r w:rsidRPr="00AF43F4">
              <w:t xml:space="preserve">.:       </w:t>
            </w:r>
            <w:r w:rsidRPr="00AF43F4">
              <w:br/>
              <w:t xml:space="preserve">МБ            </w:t>
            </w:r>
            <w:r w:rsidRPr="00AF43F4">
              <w:br/>
              <w:t xml:space="preserve">             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42 690,6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rPr>
                <w:highlight w:val="yellow"/>
              </w:rPr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42 690,6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rPr>
                <w:highlight w:val="yellow"/>
              </w:rPr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rPr>
                <w:highlight w:val="yellow"/>
              </w:rPr>
            </w:pPr>
            <w:r w:rsidRPr="00AF43F4">
              <w:rPr>
                <w:highlight w:val="yellow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14 230,2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14 230,2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14 230,2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14 230,2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7"/>
              <w:jc w:val="center"/>
            </w:pPr>
            <w:r w:rsidRPr="00AF43F4">
              <w:t>14 230,2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7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7"/>
              <w:jc w:val="center"/>
            </w:pPr>
            <w:r w:rsidRPr="00AF43F4">
              <w:t>14 230,2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 Реагирование на </w:t>
            </w:r>
            <w:r>
              <w:t>и</w:t>
            </w:r>
            <w:r w:rsidRPr="00AF43F4">
              <w:t>нформацию по фактам угроз и (или) возникнов</w:t>
            </w:r>
            <w:r>
              <w:t>е</w:t>
            </w:r>
            <w:r w:rsidRPr="00AF43F4">
              <w:t>ния чрезвычайных ситуаций, %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100%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100%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100%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ММБУ </w:t>
            </w:r>
            <w:r>
              <w:t>«</w:t>
            </w:r>
            <w:r w:rsidRPr="00AF43F4">
              <w:t>ЕДДС»</w:t>
            </w:r>
          </w:p>
        </w:tc>
      </w:tr>
      <w:tr w:rsidR="00DC432E" w:rsidRPr="00AF43F4" w:rsidTr="00041A0E">
        <w:trPr>
          <w:trHeight w:val="828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2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 xml:space="preserve">Реализация образовательных программ подготовки, переподготовки; повышение квалификации руководителей, специалистов,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1-4 кв. </w:t>
            </w: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2014-2016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>
              <w:t>годы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Всего:        </w:t>
            </w:r>
            <w:r w:rsidRPr="00AF43F4">
              <w:br/>
              <w:t xml:space="preserve">в </w:t>
            </w:r>
            <w:proofErr w:type="spellStart"/>
            <w:r w:rsidRPr="00AF43F4">
              <w:t>т.ч</w:t>
            </w:r>
            <w:proofErr w:type="spellEnd"/>
            <w:r w:rsidRPr="00AF43F4">
              <w:t xml:space="preserve">.:       </w:t>
            </w:r>
            <w:r w:rsidRPr="00AF43F4">
              <w:br/>
              <w:t xml:space="preserve">МБ            </w:t>
            </w:r>
            <w:r w:rsidRPr="00AF43F4">
              <w:br/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7"/>
              <w:jc w:val="center"/>
            </w:pPr>
            <w:r w:rsidRPr="00AF43F4">
              <w:t>10 155,6</w:t>
            </w:r>
          </w:p>
          <w:p w:rsidR="00DC432E" w:rsidRPr="00AF43F4" w:rsidRDefault="00DC432E" w:rsidP="00041A0E">
            <w:pPr>
              <w:ind w:right="-137"/>
              <w:jc w:val="center"/>
            </w:pPr>
          </w:p>
          <w:p w:rsidR="00DC432E" w:rsidRPr="00AF43F4" w:rsidRDefault="00DC432E" w:rsidP="00041A0E">
            <w:pPr>
              <w:ind w:right="-137"/>
              <w:jc w:val="center"/>
            </w:pPr>
            <w:r w:rsidRPr="00AF43F4">
              <w:t>10 155,6</w:t>
            </w:r>
          </w:p>
          <w:p w:rsidR="00DC432E" w:rsidRPr="00AF43F4" w:rsidRDefault="00DC432E" w:rsidP="00041A0E">
            <w:pPr>
              <w:ind w:right="-137"/>
              <w:rPr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3 385,2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3 385,2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3 385,2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3 385,2</w:t>
            </w: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3 385,2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3 385,2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  <w:p w:rsidR="00DC432E" w:rsidRPr="00AF43F4" w:rsidRDefault="00DC432E" w:rsidP="00041A0E">
            <w:pPr>
              <w:ind w:right="-137"/>
            </w:pPr>
          </w:p>
          <w:p w:rsidR="00DC432E" w:rsidRPr="00AF43F4" w:rsidRDefault="00DC432E" w:rsidP="00041A0E">
            <w:pPr>
              <w:ind w:right="-137"/>
            </w:pP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Количество </w:t>
            </w:r>
            <w:proofErr w:type="gramStart"/>
            <w:r w:rsidRPr="00AF43F4">
              <w:t>подготовлен</w:t>
            </w:r>
            <w:r>
              <w:t>-</w:t>
            </w:r>
            <w:proofErr w:type="spellStart"/>
            <w:r w:rsidRPr="00AF43F4">
              <w:t>ных</w:t>
            </w:r>
            <w:proofErr w:type="spellEnd"/>
            <w:proofErr w:type="gramEnd"/>
            <w:r w:rsidRPr="00AF43F4">
              <w:t xml:space="preserve"> специалистов,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чел.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352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352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352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>ММБУ «ЕДДС»</w:t>
            </w:r>
          </w:p>
        </w:tc>
      </w:tr>
      <w:tr w:rsidR="00DC432E" w:rsidRPr="00AF43F4" w:rsidTr="00041A0E">
        <w:trPr>
          <w:trHeight w:val="289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lastRenderedPageBreak/>
              <w:t>1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4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5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7</w:t>
            </w: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8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9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11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12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13</w:t>
            </w:r>
          </w:p>
        </w:tc>
      </w:tr>
      <w:tr w:rsidR="00DC432E" w:rsidRPr="00AF43F4" w:rsidTr="00041A0E">
        <w:trPr>
          <w:trHeight w:val="828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 xml:space="preserve">рабочих предприятий, организаций, учащихся и студентов учебных заведений города и населения, не занятого в сфере производства и обслуживания в области гражданской обороны, защиты от ЧС природного и техногенного характера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7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3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>Поисковые и аварийно-спасательные работы в чрезвычайных ситуациях по спасению людей, материальных и культурных ценностей, защите природной среды в зоне чрезвычайных ситуаций и подавлению или доведению до минимально возможного уровня воздействия характерных для них опасных факторов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277"/>
            </w:pPr>
            <w:r w:rsidRPr="00AF43F4">
              <w:t xml:space="preserve">1-4 кв. </w:t>
            </w: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277"/>
            </w:pPr>
            <w:r w:rsidRPr="00AF43F4">
              <w:t>2014-2016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>
              <w:t>годы</w:t>
            </w:r>
          </w:p>
        </w:tc>
        <w:tc>
          <w:tcPr>
            <w:tcW w:w="850" w:type="dxa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>
              <w:t>В</w:t>
            </w:r>
            <w:r w:rsidRPr="00AF43F4">
              <w:t xml:space="preserve">сего:        </w:t>
            </w:r>
            <w:r w:rsidRPr="00AF43F4">
              <w:br/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 </w:t>
            </w:r>
            <w:proofErr w:type="spellStart"/>
            <w:r w:rsidRPr="00AF43F4">
              <w:t>т.ч</w:t>
            </w:r>
            <w:proofErr w:type="spellEnd"/>
            <w:r w:rsidRPr="00AF43F4">
              <w:t xml:space="preserve">.:       </w:t>
            </w:r>
            <w:r w:rsidRPr="00AF43F4">
              <w:br/>
              <w:t xml:space="preserve">МБ            </w:t>
            </w:r>
            <w:r w:rsidRPr="00AF43F4">
              <w:br/>
              <w:t xml:space="preserve">  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38 610,4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  <w:rPr>
                <w:highlight w:val="yellow"/>
              </w:rPr>
            </w:pPr>
            <w:r w:rsidRPr="00AF43F4">
              <w:t>38 610,4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13 139,8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13 139,8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12 735,3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12 735,3</w:t>
            </w: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33"/>
            </w:pPr>
            <w:r w:rsidRPr="00AF43F4">
              <w:t>12 735,3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33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33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33"/>
            </w:pPr>
            <w:r w:rsidRPr="00AF43F4">
              <w:t>12 735,3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  <w:r w:rsidRPr="00AF43F4">
              <w:t>Готовность АСО  к немедленному реагированию при угрозе возникновения, возникновении чрезвычайных ситуаций,  %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100%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100%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100%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 xml:space="preserve"> ММБУ «ЕДДС»</w:t>
            </w: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lastRenderedPageBreak/>
              <w:t>1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3F4">
              <w:t>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3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4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5</w:t>
            </w:r>
          </w:p>
        </w:tc>
        <w:tc>
          <w:tcPr>
            <w:tcW w:w="11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7</w:t>
            </w:r>
          </w:p>
        </w:tc>
        <w:tc>
          <w:tcPr>
            <w:tcW w:w="992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8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9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10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11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12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  <w:jc w:val="center"/>
            </w:pPr>
            <w:r w:rsidRPr="00AF43F4">
              <w:t>13</w:t>
            </w:r>
          </w:p>
        </w:tc>
      </w:tr>
      <w:tr w:rsidR="00DC432E" w:rsidRPr="00AF43F4" w:rsidTr="00041A0E">
        <w:trPr>
          <w:trHeight w:val="152"/>
        </w:trPr>
        <w:tc>
          <w:tcPr>
            <w:tcW w:w="534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>4</w:t>
            </w:r>
          </w:p>
        </w:tc>
        <w:tc>
          <w:tcPr>
            <w:tcW w:w="2409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 xml:space="preserve">Денежное вознаграждение спасателей аварийно-спасательного отряда ММБУ «Единая дежурно-диспетчерская служба» за работу по резке льда и подготовке майны для соревнований по зимнему плаванию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>
              <w:t>2014 год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  Всего:        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 </w:t>
            </w:r>
            <w:proofErr w:type="spellStart"/>
            <w:r w:rsidRPr="00AF43F4">
              <w:t>т.ч</w:t>
            </w:r>
            <w:proofErr w:type="spellEnd"/>
            <w:r w:rsidRPr="00AF43F4">
              <w:t xml:space="preserve">.:       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МБ         </w:t>
            </w:r>
          </w:p>
        </w:tc>
        <w:tc>
          <w:tcPr>
            <w:tcW w:w="993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  <w:rPr>
                <w:highlight w:val="yellow"/>
              </w:rPr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347,6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rPr>
                <w:highlight w:val="yellow"/>
              </w:rPr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  <w:r w:rsidRPr="00AF43F4">
              <w:t xml:space="preserve">  347,6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rPr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  <w:r>
              <w:t xml:space="preserve">  347,6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  <w:r w:rsidRPr="00AF43F4">
              <w:t>Выполнение работы по резке льда и подготовке майны для соревнований по зимнему плаванию</w:t>
            </w:r>
            <w:r>
              <w:t>,</w:t>
            </w:r>
            <w:r w:rsidRPr="00AF43F4">
              <w:t xml:space="preserve"> %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>100%</w:t>
            </w:r>
          </w:p>
        </w:tc>
        <w:tc>
          <w:tcPr>
            <w:tcW w:w="851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  <w:r w:rsidRPr="00AF43F4">
              <w:t>ММБУ «ЕДДС»</w:t>
            </w:r>
          </w:p>
        </w:tc>
      </w:tr>
      <w:tr w:rsidR="00DC432E" w:rsidRPr="00AF43F4" w:rsidTr="00041A0E">
        <w:trPr>
          <w:trHeight w:val="812"/>
        </w:trPr>
        <w:tc>
          <w:tcPr>
            <w:tcW w:w="534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108" w:firstLine="709"/>
            </w:pPr>
            <w:bookmarkStart w:id="1" w:name="Par707"/>
            <w:bookmarkStart w:id="2" w:name="Par708"/>
            <w:bookmarkEnd w:id="1"/>
            <w:bookmarkEnd w:id="2"/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217"/>
            </w:pPr>
            <w:r w:rsidRPr="00AF43F4">
              <w:t>Всего по ВЦП</w:t>
            </w:r>
          </w:p>
        </w:tc>
        <w:tc>
          <w:tcPr>
            <w:tcW w:w="1418" w:type="dxa"/>
            <w:gridSpan w:val="2"/>
          </w:tcPr>
          <w:p w:rsidR="00DC432E" w:rsidRPr="00AF43F4" w:rsidRDefault="00DC432E" w:rsidP="00041A0E"/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Всего:        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7"/>
            </w:pPr>
            <w:r w:rsidRPr="00AF43F4">
              <w:t xml:space="preserve">в </w:t>
            </w:r>
            <w:proofErr w:type="spellStart"/>
            <w:r w:rsidRPr="00AF43F4">
              <w:t>т.ч</w:t>
            </w:r>
            <w:proofErr w:type="spellEnd"/>
            <w:r w:rsidRPr="00AF43F4">
              <w:t xml:space="preserve">.:       </w:t>
            </w:r>
          </w:p>
          <w:p w:rsidR="00DC432E" w:rsidRPr="00AF43F4" w:rsidRDefault="00DC432E" w:rsidP="00041A0E">
            <w:pPr>
              <w:ind w:right="-137"/>
            </w:pPr>
            <w:r w:rsidRPr="00AF43F4">
              <w:t xml:space="preserve">МБ   </w:t>
            </w:r>
          </w:p>
        </w:tc>
        <w:tc>
          <w:tcPr>
            <w:tcW w:w="993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</w:pPr>
            <w:r w:rsidRPr="00AF43F4">
              <w:t>91 804,2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  <w:jc w:val="center"/>
              <w:rPr>
                <w:highlight w:val="yellow"/>
              </w:rPr>
            </w:pPr>
            <w:r w:rsidRPr="00AF43F4">
              <w:rPr>
                <w:highlight w:val="yellow"/>
              </w:rPr>
              <w:t xml:space="preserve"> </w:t>
            </w:r>
          </w:p>
          <w:p w:rsidR="00DC432E" w:rsidRPr="00AF43F4" w:rsidRDefault="00DC432E" w:rsidP="00041A0E">
            <w:pPr>
              <w:ind w:right="-136" w:hanging="79"/>
            </w:pPr>
            <w:r w:rsidRPr="00AF43F4">
              <w:t>91 804,2</w:t>
            </w:r>
          </w:p>
        </w:tc>
        <w:tc>
          <w:tcPr>
            <w:tcW w:w="1134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  <w:r w:rsidRPr="00AF43F4">
              <w:t>31 102,8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  <w:r w:rsidRPr="00AF43F4">
              <w:t xml:space="preserve"> 31 102,8</w:t>
            </w:r>
          </w:p>
        </w:tc>
        <w:tc>
          <w:tcPr>
            <w:tcW w:w="1134" w:type="dxa"/>
            <w:gridSpan w:val="2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  <w:r w:rsidRPr="00AF43F4">
              <w:t>30 350,7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</w:p>
          <w:p w:rsidR="00DC432E" w:rsidRPr="00AF43F4" w:rsidRDefault="00DC432E" w:rsidP="00041A0E">
            <w:pPr>
              <w:ind w:right="-136" w:hanging="79"/>
            </w:pPr>
            <w:r w:rsidRPr="00AF43F4">
              <w:t>30 350,7</w:t>
            </w:r>
          </w:p>
        </w:tc>
        <w:tc>
          <w:tcPr>
            <w:tcW w:w="992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  <w:r w:rsidRPr="00AF43F4">
              <w:t xml:space="preserve"> 30 350,7</w:t>
            </w: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left="-75" w:right="-136" w:hanging="79"/>
              <w:jc w:val="center"/>
            </w:pPr>
            <w:r w:rsidRPr="00AF43F4">
              <w:t xml:space="preserve"> 30 350,7</w:t>
            </w:r>
          </w:p>
        </w:tc>
        <w:tc>
          <w:tcPr>
            <w:tcW w:w="1701" w:type="dxa"/>
          </w:tcPr>
          <w:p w:rsidR="00DC432E" w:rsidRPr="00AF43F4" w:rsidRDefault="00DC432E" w:rsidP="00041A0E">
            <w:pPr>
              <w:ind w:right="-136" w:hanging="79"/>
            </w:pPr>
          </w:p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  <w:ind w:right="-136" w:hanging="79"/>
            </w:pPr>
          </w:p>
        </w:tc>
        <w:tc>
          <w:tcPr>
            <w:tcW w:w="850" w:type="dxa"/>
          </w:tcPr>
          <w:p w:rsidR="00DC432E" w:rsidRPr="00AF43F4" w:rsidRDefault="00DC432E" w:rsidP="00041A0E"/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C432E" w:rsidRPr="00AF43F4" w:rsidRDefault="00DC432E" w:rsidP="00041A0E"/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DC432E" w:rsidRPr="00AF43F4" w:rsidRDefault="00DC432E" w:rsidP="00041A0E"/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C432E" w:rsidRPr="00AF43F4" w:rsidRDefault="00DC432E" w:rsidP="00041A0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C432E" w:rsidRDefault="00DC432E" w:rsidP="00DC432E">
      <w:pPr>
        <w:jc w:val="both"/>
        <w:rPr>
          <w:color w:val="000000"/>
          <w:sz w:val="28"/>
          <w:szCs w:val="28"/>
        </w:rPr>
      </w:pPr>
    </w:p>
    <w:p w:rsidR="00DC432E" w:rsidRDefault="00DC432E" w:rsidP="00DC432E">
      <w:pPr>
        <w:jc w:val="both"/>
        <w:rPr>
          <w:color w:val="000000"/>
          <w:sz w:val="28"/>
          <w:szCs w:val="28"/>
        </w:rPr>
      </w:pPr>
    </w:p>
    <w:p w:rsidR="00DC432E" w:rsidRPr="005A3116" w:rsidRDefault="00DC432E" w:rsidP="00DC432E">
      <w:pPr>
        <w:spacing w:line="360" w:lineRule="auto"/>
        <w:jc w:val="center"/>
      </w:pPr>
      <w:r w:rsidRPr="005A3116">
        <w:t>___________________________________________________</w:t>
      </w:r>
    </w:p>
    <w:p w:rsidR="006B6D59" w:rsidRDefault="006B6D59"/>
    <w:sectPr w:rsidR="006B6D59" w:rsidSect="003E0CEA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6D" w:rsidRDefault="00D4786D" w:rsidP="00DC432E">
      <w:r>
        <w:separator/>
      </w:r>
    </w:p>
  </w:endnote>
  <w:endnote w:type="continuationSeparator" w:id="0">
    <w:p w:rsidR="00D4786D" w:rsidRDefault="00D4786D" w:rsidP="00DC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6D" w:rsidRDefault="00D4786D" w:rsidP="00DC432E">
      <w:r>
        <w:separator/>
      </w:r>
    </w:p>
  </w:footnote>
  <w:footnote w:type="continuationSeparator" w:id="0">
    <w:p w:rsidR="00D4786D" w:rsidRDefault="00D4786D" w:rsidP="00DC4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629452"/>
      <w:docPartObj>
        <w:docPartGallery w:val="Page Numbers (Top of Page)"/>
        <w:docPartUnique/>
      </w:docPartObj>
    </w:sdtPr>
    <w:sdtEndPr/>
    <w:sdtContent>
      <w:p w:rsidR="003E0CEA" w:rsidRDefault="003E0C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A01">
          <w:rPr>
            <w:noProof/>
          </w:rPr>
          <w:t>3</w:t>
        </w:r>
        <w:r>
          <w:fldChar w:fldCharType="end"/>
        </w:r>
      </w:p>
    </w:sdtContent>
  </w:sdt>
  <w:p w:rsidR="003E0CEA" w:rsidRDefault="003E0C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2E"/>
    <w:rsid w:val="002F0A01"/>
    <w:rsid w:val="003E0CEA"/>
    <w:rsid w:val="00507BD3"/>
    <w:rsid w:val="006B6D59"/>
    <w:rsid w:val="00924F5D"/>
    <w:rsid w:val="00A17647"/>
    <w:rsid w:val="00D4786D"/>
    <w:rsid w:val="00DC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32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32E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432E"/>
  </w:style>
  <w:style w:type="paragraph" w:styleId="a5">
    <w:name w:val="footer"/>
    <w:basedOn w:val="a"/>
    <w:link w:val="a6"/>
    <w:uiPriority w:val="99"/>
    <w:unhideWhenUsed/>
    <w:rsid w:val="00DC432E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C43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32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32E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432E"/>
  </w:style>
  <w:style w:type="paragraph" w:styleId="a5">
    <w:name w:val="footer"/>
    <w:basedOn w:val="a"/>
    <w:link w:val="a6"/>
    <w:uiPriority w:val="99"/>
    <w:unhideWhenUsed/>
    <w:rsid w:val="00DC432E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C4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 Владимир Полинарьевич</dc:creator>
  <cp:lastModifiedBy>Елена Милосердова</cp:lastModifiedBy>
  <cp:revision>2</cp:revision>
  <dcterms:created xsi:type="dcterms:W3CDTF">2014-07-03T11:08:00Z</dcterms:created>
  <dcterms:modified xsi:type="dcterms:W3CDTF">2014-07-03T11:08:00Z</dcterms:modified>
</cp:coreProperties>
</file>